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</w:rPr>
        <w:t>受理</w:t>
      </w:r>
      <w:r>
        <w:rPr>
          <w:rFonts w:ascii="Times New Roman" w:hAnsi="Times New Roman" w:cs="Times New Roman"/>
        </w:rPr>
        <w:t>编号</w:t>
      </w:r>
      <w:r>
        <w:rPr>
          <w:rFonts w:hint="eastAsia" w:ascii="Times New Roman" w:hAnsi="Times New Roman" w:cs="Times New Roman"/>
        </w:rPr>
        <w:t>：</w:t>
      </w:r>
      <w:r>
        <w:rPr>
          <w:rFonts w:ascii="Times New Roman" w:hAnsi="Times New Roman" w:cs="Times New Roman"/>
          <w:u w:val="single"/>
        </w:rPr>
        <w:t>00</w:t>
      </w:r>
      <w:r>
        <w:rPr>
          <w:rFonts w:hint="eastAsia" w:ascii="Times New Roman" w:hAnsi="Times New Roman" w:cs="Times New Roman"/>
          <w:u w:val="single"/>
          <w:lang w:val="en-US" w:eastAsia="zh-CN"/>
        </w:rPr>
        <w:t>53</w:t>
      </w:r>
      <w:r>
        <w:rPr>
          <w:rFonts w:hint="eastAsia"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-201</w:t>
      </w:r>
      <w:r>
        <w:rPr>
          <w:rFonts w:hint="eastAsia" w:ascii="Times New Roman" w:hAnsi="Times New Roman" w:cs="Times New Roman"/>
          <w:u w:val="single"/>
          <w:lang w:val="en-US" w:eastAsia="zh-CN"/>
        </w:rPr>
        <w:t>9-2020</w:t>
      </w:r>
    </w:p>
    <w:p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6"/>
        <w:tblW w:w="8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42"/>
        <w:gridCol w:w="1559"/>
        <w:gridCol w:w="812"/>
        <w:gridCol w:w="322"/>
        <w:gridCol w:w="1418"/>
        <w:gridCol w:w="567"/>
        <w:gridCol w:w="56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951" w:type="dxa"/>
            <w:vAlign w:val="center"/>
          </w:tcPr>
          <w:p>
            <w:r>
              <w:rPr>
                <w:rFonts w:hint="eastAsia"/>
              </w:rPr>
              <w:t>测量过程名称</w:t>
            </w:r>
          </w:p>
        </w:tc>
        <w:tc>
          <w:tcPr>
            <w:tcW w:w="2513" w:type="dxa"/>
            <w:gridSpan w:val="3"/>
            <w:vAlign w:val="center"/>
          </w:tcPr>
          <w:p>
            <w:r>
              <w:rPr>
                <w:rFonts w:hint="eastAsia" w:ascii="Times New Roman" w:cs="宋体"/>
              </w:rPr>
              <w:t>测量辛烷值</w:t>
            </w:r>
          </w:p>
        </w:tc>
        <w:tc>
          <w:tcPr>
            <w:tcW w:w="2307" w:type="dxa"/>
            <w:gridSpan w:val="3"/>
            <w:vAlign w:val="center"/>
          </w:tcPr>
          <w:p>
            <w:r>
              <w:rPr>
                <w:rFonts w:hint="eastAsia"/>
              </w:rPr>
              <w:t>被测参数要求(含公差)</w:t>
            </w:r>
          </w:p>
        </w:tc>
        <w:tc>
          <w:tcPr>
            <w:tcW w:w="2159" w:type="dxa"/>
            <w:gridSpan w:val="2"/>
            <w:vAlign w:val="center"/>
          </w:tcPr>
          <w:p>
            <w:r>
              <w:rPr>
                <w:rFonts w:hint="eastAsia" w:ascii="Times New Roman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RON</w:t>
            </w:r>
            <w:r>
              <w:rPr>
                <w:rFonts w:hint="eastAsia" w:ascii="宋体" w:hAnsi="宋体"/>
              </w:rPr>
              <w:t xml:space="preserve"> (90～98)</w:t>
            </w: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±0.2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4464" w:type="dxa"/>
            <w:gridSpan w:val="4"/>
            <w:vAlign w:val="center"/>
          </w:tcPr>
          <w:p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4466" w:type="dxa"/>
            <w:gridSpan w:val="5"/>
            <w:vAlign w:val="center"/>
          </w:tcPr>
          <w:p>
            <w:r>
              <w:rPr>
                <w:rFonts w:hint="eastAsia"/>
              </w:rPr>
              <w:t>GB/T 5487-2015、</w:t>
            </w: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GB 17930-2016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</w:trPr>
        <w:tc>
          <w:tcPr>
            <w:tcW w:w="8930" w:type="dxa"/>
            <w:gridSpan w:val="9"/>
            <w:vAlign w:val="top"/>
          </w:tcPr>
          <w:p>
            <w:pPr>
              <w:jc w:val="left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计量要求导出方法（可另附）</w:t>
            </w:r>
          </w:p>
          <w:p>
            <w:pPr>
              <w:pStyle w:val="13"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</w:rPr>
              <w:t>被测参数要求：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辛烷值</w:t>
            </w:r>
            <w:r>
              <w:rPr>
                <w:rFonts w:hint="eastAsia" w:ascii="宋体" w:hAnsi="宋体"/>
              </w:rPr>
              <w:t>在90～98之间时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根据分析方法</w:t>
            </w:r>
            <w:r>
              <w:rPr>
                <w:rFonts w:hint="eastAsia" w:ascii="宋体" w:hAnsi="宋体"/>
                <w:kern w:val="0"/>
                <w:szCs w:val="18"/>
              </w:rPr>
              <w:t>GB/T 5487-2015</w:t>
            </w:r>
            <w:r>
              <w:rPr>
                <w:rFonts w:hint="eastAsia" w:ascii="宋体" w:hAnsi="宋体"/>
                <w:kern w:val="0"/>
                <w:szCs w:val="18"/>
                <w:lang w:eastAsia="zh-CN"/>
              </w:rPr>
              <w:t>的</w:t>
            </w:r>
            <w:r>
              <w:rPr>
                <w:rFonts w:hint="eastAsia" w:ascii="宋体" w:hAnsi="宋体"/>
                <w:kern w:val="0"/>
                <w:szCs w:val="18"/>
              </w:rPr>
              <w:t>要求</w:t>
            </w:r>
            <w:r>
              <w:rPr>
                <w:rFonts w:hint="eastAsia" w:ascii="宋体" w:hAnsi="宋体"/>
                <w:kern w:val="0"/>
                <w:szCs w:val="18"/>
                <w:lang w:eastAsia="zh-CN"/>
              </w:rPr>
              <w:t>，</w:t>
            </w:r>
            <w:r>
              <w:rPr>
                <w:rFonts w:hint="eastAsia" w:ascii="宋体" w:hAnsi="宋体"/>
                <w:kern w:val="0"/>
                <w:szCs w:val="18"/>
              </w:rPr>
              <w:t>仪器重复性为</w:t>
            </w: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±0.25。</w:t>
            </w:r>
          </w:p>
          <w:p>
            <w:pPr>
              <w:pStyle w:val="13"/>
              <w:numPr>
                <w:ilvl w:val="0"/>
                <w:numId w:val="0"/>
              </w:numPr>
              <w:jc w:val="left"/>
              <w:rPr>
                <w:rFonts w:hint="eastAsia" w:ascii="Times New Roman" w:hAnsi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Times New Roman" w:hAnsi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根据</w:t>
            </w: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GB 17930-2016 车用汽油标准中表三要求92号汽油辛烷值不低于92.0，95号汽油辛烷值不低于95.0</w:t>
            </w:r>
            <w:r>
              <w:rPr>
                <w:rFonts w:hint="eastAsia" w:ascii="Times New Roman" w:hAnsi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13"/>
              <w:numPr>
                <w:ilvl w:val="0"/>
                <w:numId w:val="0"/>
              </w:numPr>
              <w:jc w:val="left"/>
              <w:rPr>
                <w:rFonts w:hint="eastAsia" w:ascii="Times New Roman" w:hAnsi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3、根据工艺控制要求，汽油产品辛烷值</w:t>
            </w:r>
            <w:r>
              <w:rPr>
                <w:rFonts w:hint="eastAsia" w:ascii="宋体" w:hAnsi="宋体"/>
              </w:rPr>
              <w:t>(90～98)</w:t>
            </w: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±0.2</w:t>
            </w:r>
            <w:r>
              <w:rPr>
                <w:rFonts w:hint="eastAsia" w:ascii="Times New Roman" w:hAnsi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13"/>
              <w:numPr>
                <w:ilvl w:val="0"/>
                <w:numId w:val="0"/>
              </w:numPr>
              <w:ind w:left="0" w:leftChars="0" w:firstLine="0" w:firstLineChars="0"/>
              <w:jc w:val="left"/>
            </w:pPr>
            <w:r>
              <w:rPr>
                <w:rFonts w:hint="eastAsia" w:ascii="Times New Roman" w:hAnsi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综上，导出辛烷值计量要求为</w:t>
            </w:r>
            <w:r>
              <w:rPr>
                <w:rFonts w:hint="eastAsia" w:ascii="Times New Roman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RON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宋体" w:hAnsi="宋体"/>
                <w:lang w:eastAsia="zh-CN"/>
              </w:rPr>
              <w:t>在</w:t>
            </w:r>
            <w:r>
              <w:rPr>
                <w:rFonts w:hint="eastAsia" w:ascii="宋体" w:hAnsi="宋体"/>
              </w:rPr>
              <w:t>90～98</w:t>
            </w:r>
            <w:r>
              <w:rPr>
                <w:rFonts w:hint="eastAsia" w:ascii="宋体" w:hAnsi="宋体"/>
                <w:lang w:eastAsia="zh-CN"/>
              </w:rPr>
              <w:t>之间，测量重复性为</w:t>
            </w: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±0.2</w:t>
            </w:r>
            <w:r>
              <w:rPr>
                <w:rFonts w:hint="eastAsia" w:ascii="Times New Roman" w:hAnsi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093" w:type="dxa"/>
            <w:gridSpan w:val="2"/>
            <w:vMerge w:val="restart"/>
            <w:vAlign w:val="center"/>
          </w:tcPr>
          <w:p>
            <w:r>
              <w:rPr>
                <w:rFonts w:hint="eastAsia"/>
              </w:rPr>
              <w:t>计量校准过程</w:t>
            </w:r>
          </w:p>
        </w:tc>
        <w:tc>
          <w:tcPr>
            <w:tcW w:w="1559" w:type="dxa"/>
            <w:vAlign w:val="center"/>
          </w:tcPr>
          <w:p>
            <w:r>
              <w:rPr>
                <w:rFonts w:hint="eastAsia"/>
              </w:rPr>
              <w:t>测量设备名称</w:t>
            </w:r>
          </w:p>
        </w:tc>
        <w:tc>
          <w:tcPr>
            <w:tcW w:w="1134" w:type="dxa"/>
            <w:gridSpan w:val="2"/>
            <w:vAlign w:val="center"/>
          </w:tcPr>
          <w:p>
            <w:r>
              <w:rPr>
                <w:rFonts w:hint="eastAsia"/>
              </w:rPr>
              <w:t>型号规格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设备特性</w:t>
            </w:r>
          </w:p>
          <w:p>
            <w:r>
              <w:rPr>
                <w:rFonts w:hint="eastAsia"/>
              </w:rPr>
              <w:t>(示值误差等)</w:t>
            </w:r>
          </w:p>
        </w:tc>
        <w:tc>
          <w:tcPr>
            <w:tcW w:w="1134" w:type="dxa"/>
            <w:gridSpan w:val="2"/>
            <w:vAlign w:val="center"/>
          </w:tcPr>
          <w:p>
            <w:r>
              <w:rPr>
                <w:rFonts w:hint="eastAsia"/>
              </w:rPr>
              <w:t>校准证书</w:t>
            </w:r>
          </w:p>
          <w:p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1592" w:type="dxa"/>
            <w:vAlign w:val="center"/>
          </w:tcPr>
          <w:p>
            <w:r>
              <w:rPr>
                <w:rFonts w:hint="eastAsia"/>
              </w:rPr>
              <w:t>校准日期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093" w:type="dxa"/>
            <w:gridSpan w:val="2"/>
            <w:vMerge w:val="continue"/>
          </w:tcPr>
          <w:p/>
        </w:tc>
        <w:tc>
          <w:tcPr>
            <w:tcW w:w="1559" w:type="dxa"/>
            <w:vAlign w:val="center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辛烷值机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color w:val="FF0000"/>
              </w:rPr>
            </w:pPr>
            <w:r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CFR F1/F2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 w:ascii="宋体" w:hAnsi="宋体"/>
              </w:rPr>
              <w:t>辛烷值在</w:t>
            </w:r>
            <w:r>
              <w:rPr>
                <w:rFonts w:hint="eastAsia" w:ascii="Times New Roman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</w:rPr>
              <w:t>90-98</w:t>
            </w:r>
            <w:r>
              <w:rPr>
                <w:rFonts w:hint="eastAsia" w:ascii="Times New Roman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/>
              </w:rPr>
              <w:t>之间时试样不确定度为0.2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 w:cs="Times New Roman"/>
              </w:rPr>
              <w:t>/</w:t>
            </w: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 w:cs="Times New Roman"/>
              </w:rPr>
              <w:t>202</w:t>
            </w:r>
            <w:r>
              <w:rPr>
                <w:rFonts w:hint="eastAsia" w:cs="Times New Roman"/>
                <w:lang w:val="en-US" w:eastAsia="zh-CN"/>
              </w:rPr>
              <w:t>1</w:t>
            </w:r>
            <w:r>
              <w:rPr>
                <w:rFonts w:hint="eastAsia" w:cs="Times New Roman"/>
              </w:rPr>
              <w:t>.2.14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093" w:type="dxa"/>
            <w:gridSpan w:val="2"/>
            <w:vMerge w:val="continue"/>
          </w:tcPr>
          <w:p/>
        </w:tc>
        <w:tc>
          <w:tcPr>
            <w:tcW w:w="1559" w:type="dxa"/>
          </w:tcPr>
          <w:p>
            <w:pPr>
              <w:rPr>
                <w:color w:val="FF0000"/>
              </w:rPr>
            </w:pPr>
          </w:p>
        </w:tc>
        <w:tc>
          <w:tcPr>
            <w:tcW w:w="1134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418" w:type="dxa"/>
          </w:tcPr>
          <w:p>
            <w:pPr>
              <w:rPr>
                <w:color w:val="FF0000"/>
              </w:rPr>
            </w:pPr>
          </w:p>
        </w:tc>
        <w:tc>
          <w:tcPr>
            <w:tcW w:w="1134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592" w:type="dxa"/>
          </w:tcPr>
          <w:p>
            <w:pPr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093" w:type="dxa"/>
            <w:gridSpan w:val="2"/>
            <w:vMerge w:val="continue"/>
          </w:tcPr>
          <w:p/>
        </w:tc>
        <w:tc>
          <w:tcPr>
            <w:tcW w:w="1559" w:type="dxa"/>
          </w:tcPr>
          <w:p/>
        </w:tc>
        <w:tc>
          <w:tcPr>
            <w:tcW w:w="1134" w:type="dxa"/>
            <w:gridSpan w:val="2"/>
          </w:tcPr>
          <w:p/>
        </w:tc>
        <w:tc>
          <w:tcPr>
            <w:tcW w:w="1418" w:type="dxa"/>
          </w:tcPr>
          <w:p/>
        </w:tc>
        <w:tc>
          <w:tcPr>
            <w:tcW w:w="1134" w:type="dxa"/>
            <w:gridSpan w:val="2"/>
          </w:tcPr>
          <w:p/>
        </w:tc>
        <w:tc>
          <w:tcPr>
            <w:tcW w:w="1592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5" w:hRule="atLeast"/>
        </w:trPr>
        <w:tc>
          <w:tcPr>
            <w:tcW w:w="8930" w:type="dxa"/>
            <w:gridSpan w:val="9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计量验证记录</w:t>
            </w:r>
          </w:p>
          <w:p>
            <w:pPr>
              <w:ind w:firstLine="210" w:firstLineChars="100"/>
              <w:jc w:val="lef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测量设备</w:t>
            </w: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经甲苯标样93.4，甲苯标样96.9的两个标样验证，</w:t>
            </w:r>
            <w:r>
              <w:rPr>
                <w:rFonts w:hint="eastAsia" w:ascii="宋体" w:hAnsi="宋体"/>
              </w:rPr>
              <w:t>辛烷值在</w:t>
            </w:r>
            <w:r>
              <w:rPr>
                <w:rFonts w:hint="eastAsia" w:ascii="Times New Roman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RON（</w:t>
            </w:r>
            <w:r>
              <w:rPr>
                <w:rFonts w:hint="eastAsia" w:ascii="宋体" w:hAnsi="宋体"/>
              </w:rPr>
              <w:t>90～98</w:t>
            </w:r>
            <w:r>
              <w:rPr>
                <w:rFonts w:hint="eastAsia" w:ascii="Times New Roman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/>
              </w:rPr>
              <w:t>之间时不确定度为0.2</w:t>
            </w:r>
            <w:r>
              <w:rPr>
                <w:rFonts w:hint="eastAsia" w:ascii="Times New Roman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，满足于测量过程RON</w:t>
            </w:r>
            <w:r>
              <w:rPr>
                <w:rFonts w:hint="eastAsia" w:ascii="宋体" w:hAnsi="宋体"/>
              </w:rPr>
              <w:t xml:space="preserve"> (90～98)</w:t>
            </w: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±0.2</w:t>
            </w:r>
            <w:r>
              <w:rPr>
                <w:rFonts w:hint="eastAsia" w:ascii="Times New Roman" w:hAnsi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rPr>
                <w:rFonts w:hint="eastAsia"/>
              </w:rPr>
            </w:pPr>
          </w:p>
          <w:p/>
          <w:p/>
          <w:p/>
          <w:p/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 xml:space="preserve">验证结论：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√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 xml:space="preserve">合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有缺陷 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         （注：在选项上打</w:t>
            </w:r>
            <w:r>
              <w:rPr>
                <w:rFonts w:hint="eastAsia" w:ascii="宋体" w:hAnsi="宋体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>
            <w:pPr>
              <w:rPr>
                <w:szCs w:val="21"/>
              </w:rPr>
            </w:pPr>
          </w:p>
          <w:p>
            <w:r>
              <w:rPr>
                <w:rFonts w:hint="eastAsia"/>
              </w:rPr>
              <w:t>验证人员签字：                                      验证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日期：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0" w:hRule="atLeast"/>
        </w:trPr>
        <w:tc>
          <w:tcPr>
            <w:tcW w:w="8930" w:type="dxa"/>
            <w:gridSpan w:val="9"/>
          </w:tcPr>
          <w:p>
            <w:r>
              <w:rPr>
                <w:rFonts w:hint="eastAsia"/>
              </w:rPr>
              <w:t>认证审核记录：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被测参数要求识别代表了“顾客”的要求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计量要求导出方法正确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测量设备的配备满足计量要求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测量设备</w:t>
            </w:r>
            <w:r>
              <w:rPr>
                <w:rFonts w:hint="eastAsia"/>
                <w:lang w:val="en-US" w:eastAsia="zh-CN"/>
              </w:rPr>
              <w:t>经过</w:t>
            </w:r>
            <w:r>
              <w:rPr>
                <w:rFonts w:hint="eastAsia"/>
              </w:rPr>
              <w:t>检定/校准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测量设备验证正确</w:t>
            </w:r>
            <w:r>
              <w:rPr>
                <w:rFonts w:hint="eastAsia"/>
                <w:lang w:eastAsia="zh-CN"/>
              </w:rPr>
              <w:t>。</w:t>
            </w:r>
            <w:bookmarkStart w:id="0" w:name="_GoBack"/>
            <w:bookmarkEnd w:id="0"/>
          </w:p>
          <w:p/>
          <w:p>
            <w:r>
              <w:rPr>
                <w:rFonts w:hint="eastAsia"/>
              </w:rPr>
              <w:t>审核员意见：</w:t>
            </w:r>
          </w:p>
          <w:p/>
          <w:p/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>代表签字：                                 审核日期：    年   月   日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</w:tbl>
    <w:p>
      <w:pPr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778" w:left="1800" w:header="397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3669030</wp:posOffset>
              </wp:positionH>
              <wp:positionV relativeFrom="paragraph">
                <wp:posOffset>27305</wp:posOffset>
              </wp:positionV>
              <wp:extent cx="1838325" cy="432435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432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ISC-A-I-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08</w:t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计量要求导出和</w:t>
                          </w:r>
                        </w:p>
                        <w:p>
                          <w:pP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计量验证记录表（0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6</w:t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版）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88.9pt;margin-top:2.15pt;height:34.05pt;width:144.75pt;z-index:251658240;mso-width-relative:page;mso-height-relative:page;" fillcolor="#FFFFFF" filled="t" stroked="f" coordsize="21600,21600" o:gfxdata="UEsDBAoAAAAAAIdO4kAAAAAAAAAAAAAAAAAEAAAAZHJzL1BLAwQUAAAACACHTuJA+oz9z9cAAAAI&#10;AQAADwAAAGRycy9kb3ducmV2LnhtbE2PwU7DMBBE70j8g7VIXBB1WtK4hGwqgQTi2tIP2CTbJCK2&#10;o9ht2r9nOcFtRzOaeVtsL3ZQZ55C7x3CcpGAYlf7pnctwuHr/XEDKkRyDQ3eMcKVA2zL25uC8sbP&#10;bsfnfWyVlLiQE0IX45hrHeqOLYWFH9mJd/STpShyanUz0SzldtCrJMm0pd7JQkcjv3Vcf+9PFuH4&#10;OT+sn+fqIx7MLs1eqTeVvyLe3y2TF1CRL/EvDL/4gg6lMFX+5JqgBoS1MYIeEdInUOJvMiNHhWBW&#10;Keiy0P8fKH8AUEsDBBQAAAAIAIdO4kAIgUHYzQEAAI4DAAAOAAAAZHJzL2Uyb0RvYy54bWytU8GO&#10;0zAQvSPxD5bvNG26RSVquhJU5YIAaZcPcB07sWR7LNtt0h+AP+DEhTvf1e9g7GTLslz2QA7JeDzz&#10;Zt6byeZ2MJqchA8KbE0XszklwnJolG1r+uV+/2pNSYjMNkyDFTU9i0Bvty9fbHpXiRI60I3wBEFs&#10;qHpX0y5GVxVF4J0wLMzACYuXErxhEY++LRrPekQ3uijn89dFD75xHrgIAb278ZJOiP45gCCl4mIH&#10;/GiEjSOqF5pFpBQ65QLd5m6lFDx+kjKISHRNkWnMbyyC9iG9i+2GVa1nrlN8aoE9p4UnnAxTFote&#10;oXYsMnL06h8oo7iHADLOOJhiJJIVQRaL+RNt7jrmROaCUgd3FT38P1j+8fTZE9XUtKTEMoMDv3z/&#10;dvnx6/LzK1kkeXoXKoy6cxgXh7cw4NI8+AM6E+tBepO+yIfgPYp7voorhkh4Slov18tyRQnHu5tl&#10;ebNcJZjiT7bzIb4XYEgyaupxeFlTdvoQ4hj6EJKKBdCq2Sut88G3h3fakxPDQe/zM6H/FaYt6Wv6&#10;ZoV9pCwLKX+E1jZ5RN6ZqV6iPlJMVhwOw6THAZozynF0XrUdtpoFKVIQjilzmlYq7cHjM9qPf6Pt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PqM/c/XAAAACAEAAA8AAAAAAAAAAQAgAAAAIgAAAGRy&#10;cy9kb3ducmV2LnhtbFBLAQIUABQAAAAIAIdO4kAIgUHYzQEAAI4DAAAOAAAAAAAAAAEAIAAAACYB&#10;AABkcnMvZTJvRG9jLnhtbFBLBQYAAAAABgAGAFkBAABlBQAAAAA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 w:cs="Times New Roman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Cs w:val="21"/>
                      </w:rPr>
                      <w:t>ISC-A-I-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08</w:t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计量要求导出和</w:t>
                    </w:r>
                  </w:p>
                  <w:p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Cs w:val="21"/>
                      </w:rPr>
                      <w:t>计量验证记录表（0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6</w:t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版）</w:t>
                    </w:r>
                  </w:p>
                </w:txbxContent>
              </v:textbox>
            </v:shape>
          </w:pict>
        </mc:Fallback>
      </mc:AlternateConten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38100</wp:posOffset>
              </wp:positionV>
              <wp:extent cx="5400675" cy="0"/>
              <wp:effectExtent l="0" t="0" r="0" b="0"/>
              <wp:wrapNone/>
              <wp:docPr id="3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7285" y="925195"/>
                        <a:ext cx="54006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0.45pt;margin-top:3pt;height:0pt;width:425.25pt;z-index:251658240;mso-width-relative:page;mso-height-relative:page;" filled="f" stroked="t" coordsize="21600,21600" o:gfxdata="UEsDBAoAAAAAAIdO4kAAAAAAAAAAAAAAAAAEAAAAZHJzL1BLAwQUAAAACACHTuJAyRDgK9MAAAAF&#10;AQAADwAAAGRycy9kb3ducmV2LnhtbE2PzU7DMBCE70i8g7VIXKrWbkFRG+L0AOTGhRbEdRsvSUS8&#10;TmP3B56ehQscRzOa+aZYn32vjjTGLrCF+cyAIq6D67ix8LKtpktQMSE77AOThU+KsC4vLwrMXTjx&#10;Mx03qVFSwjFHC21KQ651rFvyGGdhIBbvPYwek8ix0W7Ek5T7Xi+MybTHjmWhxYHuW6o/NgdvIVav&#10;tK++JvXEvN00gRb7h6dHtPb6am7uQCU6p78w/OALOpTCtAsHdlH1FqYrCVrI5JC4y9tVBmr3q3VZ&#10;6P/05TdQSwMEFAAAAAgAh07iQKEZ9U3qAQAAswMAAA4AAABkcnMvZTJvRG9jLnhtbK1TzY7TMBC+&#10;I/EOlu80bUrZ3ajpHrZaLggqAQ/gOk5iyX+a8TbtS/ACSNzgxJE7b8PyGIydsCzLZQ/k4Iw9k2/m&#10;+/xlfXm0hh0UoPau5ovZnDPlpG+062r+/t31s3POMArXCOOdqvlJIb/cPH2yHkKlSt970yhgBOKw&#10;GkLN+xhDVRQoe2UFznxQjpKtBysibaErGhADoVtTlPP5i2Lw0ATwUiHS6XZM8gkRHgPo21ZLtfXy&#10;xioXR1RQRkSihL0OyDd52rZVMr5pW1SRmZoT05hXakLxPq3FZi2qDkTotZxGEI8Z4QEnK7SjpndQ&#10;WxEFuwH9D5TVEjz6Ns6kt8VIJCtCLBbzB9q87UVQmQtJjeFOdPx/sPL1YQdMNzVfcuaEpQu//fjt&#10;x4fPP79/ovX26xe2TCINASuqvXI7mHYYdpAYH1uw6U1c2JEMtVielecrzk41vyhXi4vVqLE6RiYp&#10;v3pOHjijvKSCrH/xByMAxpfKW5aCmhvtEn1RicMrjNSXSn+XpGPnr7Ux+QqNYwM1XJUJWZAtW7ID&#10;hTYQNXQdZ8J05HcZISOiN7pJXycchG5/ZYAdRHJJftLQ1O2vstR6K7Af63JqKjMuwajst2nSJNgo&#10;UYr2vjll5Yq0o7vM6JPvklnu7ym+/69tf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JEOAr0wAA&#10;AAUBAAAPAAAAAAAAAAEAIAAAACIAAABkcnMvZG93bnJldi54bWxQSwECFAAUAAAACACHTuJAoRn1&#10;TeoBAACzAwAADgAAAAAAAAABACAAAAAiAQAAZHJzL2Uyb0RvYy54bWxQSwUGAAAAAAYABgBZAQAA&#10;fgUAAAAA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20B06"/>
    <w:multiLevelType w:val="multilevel"/>
    <w:tmpl w:val="24020B0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hAnsi="Calibri" w:cs="宋体"/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0310893"/>
    <w:multiLevelType w:val="multilevel"/>
    <w:tmpl w:val="60310893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CED"/>
    <w:rsid w:val="00011C04"/>
    <w:rsid w:val="00050965"/>
    <w:rsid w:val="00133E54"/>
    <w:rsid w:val="001E4C67"/>
    <w:rsid w:val="002E637F"/>
    <w:rsid w:val="0034250A"/>
    <w:rsid w:val="003C0BC5"/>
    <w:rsid w:val="003C1908"/>
    <w:rsid w:val="004B5271"/>
    <w:rsid w:val="00554315"/>
    <w:rsid w:val="00663751"/>
    <w:rsid w:val="006A6E9A"/>
    <w:rsid w:val="00723252"/>
    <w:rsid w:val="0078189A"/>
    <w:rsid w:val="00784DEA"/>
    <w:rsid w:val="007C0B19"/>
    <w:rsid w:val="007D5F22"/>
    <w:rsid w:val="0080377F"/>
    <w:rsid w:val="0080524A"/>
    <w:rsid w:val="008526DE"/>
    <w:rsid w:val="00863569"/>
    <w:rsid w:val="00875194"/>
    <w:rsid w:val="009B5D63"/>
    <w:rsid w:val="009C6468"/>
    <w:rsid w:val="009E059D"/>
    <w:rsid w:val="00A47053"/>
    <w:rsid w:val="00A91CDC"/>
    <w:rsid w:val="00AD21F7"/>
    <w:rsid w:val="00AF284A"/>
    <w:rsid w:val="00B13EA2"/>
    <w:rsid w:val="00D07B46"/>
    <w:rsid w:val="00D772D0"/>
    <w:rsid w:val="00D87CED"/>
    <w:rsid w:val="00DB3D48"/>
    <w:rsid w:val="00DE2C42"/>
    <w:rsid w:val="00E66BC1"/>
    <w:rsid w:val="00E76A36"/>
    <w:rsid w:val="00F32A8C"/>
    <w:rsid w:val="00F6099A"/>
    <w:rsid w:val="00FB458D"/>
    <w:rsid w:val="00FE70F4"/>
    <w:rsid w:val="05C53CC8"/>
    <w:rsid w:val="05F05975"/>
    <w:rsid w:val="06B6206D"/>
    <w:rsid w:val="0D7D3331"/>
    <w:rsid w:val="13F03DB7"/>
    <w:rsid w:val="14445BF2"/>
    <w:rsid w:val="1B3268F5"/>
    <w:rsid w:val="1EB71CC5"/>
    <w:rsid w:val="200265F0"/>
    <w:rsid w:val="22335E64"/>
    <w:rsid w:val="223503F0"/>
    <w:rsid w:val="285C59D4"/>
    <w:rsid w:val="2F286A34"/>
    <w:rsid w:val="34B279C1"/>
    <w:rsid w:val="3C9B18E8"/>
    <w:rsid w:val="43C31C04"/>
    <w:rsid w:val="49286765"/>
    <w:rsid w:val="4E900EA5"/>
    <w:rsid w:val="51EE11FC"/>
    <w:rsid w:val="52453DF4"/>
    <w:rsid w:val="53FE563E"/>
    <w:rsid w:val="613D6C31"/>
    <w:rsid w:val="6F8F3BB6"/>
    <w:rsid w:val="712D6548"/>
    <w:rsid w:val="7EC855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Char"/>
    <w:basedOn w:val="7"/>
    <w:link w:val="2"/>
    <w:semiHidden/>
    <w:uiPriority w:val="99"/>
    <w:rPr>
      <w:kern w:val="2"/>
      <w:sz w:val="18"/>
      <w:szCs w:val="18"/>
    </w:rPr>
  </w:style>
  <w:style w:type="paragraph" w:customStyle="1" w:styleId="13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375</Characters>
  <Lines>3</Lines>
  <Paragraphs>1</Paragraphs>
  <TotalTime>1</TotalTime>
  <ScaleCrop>false</ScaleCrop>
  <LinksUpToDate>false</LinksUpToDate>
  <CharactersWithSpaces>439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2015-10-14T00:38:00Z</dcterms:created>
  <dc:creator>alexander chang</dc:creator>
  <cp:lastModifiedBy>白鹭</cp:lastModifiedBy>
  <cp:lastPrinted>2017-02-16T05:50:00Z</cp:lastPrinted>
  <dcterms:modified xsi:type="dcterms:W3CDTF">2020-11-28T04:11:22Z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